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C14D1" w14:textId="6FA7217F" w:rsidR="00C900B4" w:rsidRPr="0011246E" w:rsidRDefault="0011246E">
      <w:pPr>
        <w:rPr>
          <w:rFonts w:ascii="Arial" w:hAnsi="Arial" w:cs="Arial"/>
          <w:b/>
          <w:bCs/>
        </w:rPr>
      </w:pPr>
      <w:r w:rsidRPr="0011246E">
        <w:rPr>
          <w:rFonts w:ascii="Arial" w:hAnsi="Arial" w:cs="Arial"/>
          <w:b/>
          <w:bCs/>
        </w:rPr>
        <w:t>Příloha č.1 ke SoD</w:t>
      </w:r>
    </w:p>
    <w:p w14:paraId="62718D87" w14:textId="77777777" w:rsidR="0011246E" w:rsidRDefault="0011246E">
      <w:pPr>
        <w:rPr>
          <w:rFonts w:ascii="Arial" w:hAnsi="Arial" w:cs="Arial"/>
          <w:b/>
          <w:bCs/>
          <w:sz w:val="28"/>
          <w:szCs w:val="28"/>
        </w:rPr>
      </w:pPr>
    </w:p>
    <w:p w14:paraId="0BBFB199" w14:textId="3780C77B" w:rsidR="0011246E" w:rsidRDefault="0011246E">
      <w:pPr>
        <w:rPr>
          <w:rFonts w:ascii="Arial" w:hAnsi="Arial" w:cs="Arial"/>
          <w:b/>
          <w:bCs/>
          <w:sz w:val="28"/>
          <w:szCs w:val="28"/>
        </w:rPr>
      </w:pPr>
      <w:r w:rsidRPr="0011246E">
        <w:rPr>
          <w:rFonts w:ascii="Arial" w:hAnsi="Arial" w:cs="Arial"/>
          <w:b/>
          <w:bCs/>
          <w:sz w:val="28"/>
          <w:szCs w:val="28"/>
        </w:rPr>
        <w:t>Závazný harmonogram postupu prací</w:t>
      </w:r>
    </w:p>
    <w:p w14:paraId="33E437D5" w14:textId="77777777" w:rsidR="0011246E" w:rsidRDefault="0011246E">
      <w:pPr>
        <w:rPr>
          <w:rFonts w:ascii="Arial" w:hAnsi="Arial" w:cs="Arial"/>
          <w:b/>
          <w:bCs/>
          <w:sz w:val="24"/>
          <w:szCs w:val="24"/>
        </w:rPr>
      </w:pPr>
    </w:p>
    <w:p w14:paraId="511CB992" w14:textId="394F57B3" w:rsidR="0011246E" w:rsidRDefault="0011246E">
      <w:pPr>
        <w:rPr>
          <w:rFonts w:ascii="Arial" w:hAnsi="Arial" w:cs="Arial"/>
          <w:b/>
          <w:bCs/>
          <w:sz w:val="24"/>
          <w:szCs w:val="24"/>
        </w:rPr>
      </w:pPr>
      <w:r w:rsidRPr="0011246E">
        <w:rPr>
          <w:rFonts w:ascii="Arial" w:hAnsi="Arial" w:cs="Arial"/>
          <w:b/>
          <w:bCs/>
          <w:sz w:val="24"/>
          <w:szCs w:val="24"/>
        </w:rPr>
        <w:t xml:space="preserve">Název VZ: </w:t>
      </w:r>
      <w:r>
        <w:rPr>
          <w:rFonts w:ascii="Arial" w:hAnsi="Arial" w:cs="Arial"/>
          <w:b/>
          <w:bCs/>
          <w:sz w:val="24"/>
          <w:szCs w:val="24"/>
        </w:rPr>
        <w:t>,,</w:t>
      </w:r>
      <w:r w:rsidRPr="0011246E">
        <w:rPr>
          <w:rFonts w:ascii="Arial" w:hAnsi="Arial" w:cs="Arial"/>
          <w:b/>
          <w:bCs/>
          <w:sz w:val="24"/>
          <w:szCs w:val="24"/>
        </w:rPr>
        <w:t>Výsadba biokoridorů LBK 198 a LBK 201 v k.ú. Jítrava</w:t>
      </w:r>
      <w:r>
        <w:rPr>
          <w:rFonts w:ascii="Arial" w:hAnsi="Arial" w:cs="Arial"/>
          <w:b/>
          <w:bCs/>
          <w:sz w:val="24"/>
          <w:szCs w:val="24"/>
        </w:rPr>
        <w:t>‘‘</w:t>
      </w:r>
    </w:p>
    <w:p w14:paraId="0209C800" w14:textId="215DC304" w:rsidR="0011246E" w:rsidRDefault="0011246E">
      <w:pPr>
        <w:rPr>
          <w:rFonts w:ascii="Arial" w:hAnsi="Arial" w:cs="Arial"/>
          <w:b/>
          <w:bCs/>
          <w:sz w:val="24"/>
          <w:szCs w:val="24"/>
        </w:rPr>
      </w:pPr>
    </w:p>
    <w:p w14:paraId="250F2BB9" w14:textId="14F94B6E" w:rsidR="0011246E" w:rsidRPr="0011246E" w:rsidRDefault="0011246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11246E">
        <w:rPr>
          <w:rFonts w:ascii="Arial" w:hAnsi="Arial" w:cs="Arial"/>
          <w:b/>
          <w:bCs/>
          <w:sz w:val="20"/>
          <w:szCs w:val="20"/>
        </w:rPr>
        <w:t>Uzlové body – fáze výstavby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Závazné termíny</w:t>
      </w:r>
    </w:p>
    <w:tbl>
      <w:tblPr>
        <w:tblStyle w:val="Mkatabulky"/>
        <w:tblW w:w="9114" w:type="dxa"/>
        <w:tblLook w:val="04A0" w:firstRow="1" w:lastRow="0" w:firstColumn="1" w:lastColumn="0" w:noHBand="0" w:noVBand="1"/>
      </w:tblPr>
      <w:tblGrid>
        <w:gridCol w:w="4673"/>
        <w:gridCol w:w="4441"/>
      </w:tblGrid>
      <w:tr w:rsidR="0011246E" w14:paraId="66F485AE" w14:textId="77777777" w:rsidTr="00EC1AFB">
        <w:trPr>
          <w:trHeight w:val="327"/>
        </w:trPr>
        <w:tc>
          <w:tcPr>
            <w:tcW w:w="4673" w:type="dxa"/>
          </w:tcPr>
          <w:p w14:paraId="40013DF0" w14:textId="53E82D0C" w:rsidR="0011246E" w:rsidRPr="0011246E" w:rsidRDefault="00133C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Realizace výsadeb</w:t>
            </w:r>
          </w:p>
        </w:tc>
        <w:tc>
          <w:tcPr>
            <w:tcW w:w="4441" w:type="dxa"/>
          </w:tcPr>
          <w:p w14:paraId="0AB1ED98" w14:textId="29267FF4" w:rsidR="0011246E" w:rsidRPr="0011246E" w:rsidRDefault="0011246E" w:rsidP="0011246E">
            <w:pPr>
              <w:jc w:val="center"/>
              <w:rPr>
                <w:rFonts w:ascii="Arial" w:hAnsi="Arial" w:cs="Arial"/>
                <w:b/>
                <w:bCs/>
              </w:rPr>
            </w:pPr>
            <w:r w:rsidRPr="0011246E">
              <w:rPr>
                <w:rFonts w:ascii="Arial" w:hAnsi="Arial" w:cs="Arial"/>
                <w:b/>
                <w:bCs/>
              </w:rPr>
              <w:t>15.11.2022</w:t>
            </w:r>
          </w:p>
        </w:tc>
      </w:tr>
      <w:tr w:rsidR="0011246E" w14:paraId="174E982A" w14:textId="77777777" w:rsidTr="00EC1AFB">
        <w:trPr>
          <w:trHeight w:val="342"/>
        </w:trPr>
        <w:tc>
          <w:tcPr>
            <w:tcW w:w="4673" w:type="dxa"/>
          </w:tcPr>
          <w:p w14:paraId="4DB95D85" w14:textId="0A2AD430" w:rsidR="0011246E" w:rsidRPr="0011246E" w:rsidRDefault="0011246E" w:rsidP="0011246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246E">
              <w:rPr>
                <w:rFonts w:ascii="Arial" w:hAnsi="Arial" w:cs="Arial"/>
              </w:rPr>
              <w:t xml:space="preserve">Následná </w:t>
            </w:r>
            <w:r w:rsidR="00133C48">
              <w:rPr>
                <w:rFonts w:ascii="Arial" w:hAnsi="Arial" w:cs="Arial"/>
              </w:rPr>
              <w:t>péče</w:t>
            </w:r>
            <w:r w:rsidRPr="0011246E">
              <w:rPr>
                <w:rFonts w:ascii="Arial" w:hAnsi="Arial" w:cs="Arial"/>
              </w:rPr>
              <w:t xml:space="preserve"> 1. rok</w:t>
            </w:r>
            <w:r w:rsidR="00EC1A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441" w:type="dxa"/>
          </w:tcPr>
          <w:p w14:paraId="5B459414" w14:textId="6A766BEC" w:rsidR="0011246E" w:rsidRPr="0011246E" w:rsidRDefault="0011246E" w:rsidP="0011246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246E">
              <w:rPr>
                <w:rFonts w:ascii="Arial" w:hAnsi="Arial" w:cs="Arial"/>
                <w:b/>
                <w:bCs/>
              </w:rPr>
              <w:t>15.11.2023</w:t>
            </w:r>
          </w:p>
        </w:tc>
      </w:tr>
      <w:tr w:rsidR="0011246E" w14:paraId="1D07B7BF" w14:textId="77777777" w:rsidTr="00EC1AFB">
        <w:trPr>
          <w:trHeight w:val="327"/>
        </w:trPr>
        <w:tc>
          <w:tcPr>
            <w:tcW w:w="4673" w:type="dxa"/>
          </w:tcPr>
          <w:p w14:paraId="3D302F04" w14:textId="02685C47" w:rsidR="0011246E" w:rsidRPr="0011246E" w:rsidRDefault="0011246E" w:rsidP="0011246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246E">
              <w:rPr>
                <w:rFonts w:ascii="Arial" w:hAnsi="Arial" w:cs="Arial"/>
              </w:rPr>
              <w:t xml:space="preserve">Následná </w:t>
            </w:r>
            <w:r w:rsidR="00133C48">
              <w:rPr>
                <w:rFonts w:ascii="Arial" w:hAnsi="Arial" w:cs="Arial"/>
              </w:rPr>
              <w:t>péče</w:t>
            </w:r>
            <w:r w:rsidRPr="0011246E">
              <w:rPr>
                <w:rFonts w:ascii="Arial" w:hAnsi="Arial" w:cs="Arial"/>
              </w:rPr>
              <w:t xml:space="preserve"> 2. rok</w:t>
            </w:r>
            <w:r w:rsidR="00EC1A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441" w:type="dxa"/>
          </w:tcPr>
          <w:p w14:paraId="7C888949" w14:textId="7D67EFF5" w:rsidR="0011246E" w:rsidRPr="0011246E" w:rsidRDefault="0011246E" w:rsidP="0011246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246E">
              <w:rPr>
                <w:rFonts w:ascii="Arial" w:hAnsi="Arial" w:cs="Arial"/>
                <w:b/>
                <w:bCs/>
              </w:rPr>
              <w:t>15.11.2024</w:t>
            </w:r>
          </w:p>
        </w:tc>
      </w:tr>
      <w:tr w:rsidR="0011246E" w14:paraId="16609979" w14:textId="77777777" w:rsidTr="00EC1AFB">
        <w:trPr>
          <w:trHeight w:val="342"/>
        </w:trPr>
        <w:tc>
          <w:tcPr>
            <w:tcW w:w="4673" w:type="dxa"/>
          </w:tcPr>
          <w:p w14:paraId="4C20E889" w14:textId="16308853" w:rsidR="0011246E" w:rsidRPr="0011246E" w:rsidRDefault="0011246E" w:rsidP="0011246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246E">
              <w:rPr>
                <w:rFonts w:ascii="Arial" w:hAnsi="Arial" w:cs="Arial"/>
              </w:rPr>
              <w:t xml:space="preserve">Následná </w:t>
            </w:r>
            <w:r w:rsidR="00133C48">
              <w:rPr>
                <w:rFonts w:ascii="Arial" w:hAnsi="Arial" w:cs="Arial"/>
              </w:rPr>
              <w:t>péče</w:t>
            </w:r>
            <w:r w:rsidRPr="0011246E">
              <w:rPr>
                <w:rFonts w:ascii="Arial" w:hAnsi="Arial" w:cs="Arial"/>
              </w:rPr>
              <w:t xml:space="preserve"> 3. rok</w:t>
            </w:r>
            <w:r w:rsidR="00EC1A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441" w:type="dxa"/>
          </w:tcPr>
          <w:p w14:paraId="2585BAEB" w14:textId="60D1BF9F" w:rsidR="0011246E" w:rsidRPr="0011246E" w:rsidRDefault="0011246E" w:rsidP="0011246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246E">
              <w:rPr>
                <w:rFonts w:ascii="Arial" w:hAnsi="Arial" w:cs="Arial"/>
                <w:b/>
                <w:bCs/>
              </w:rPr>
              <w:t>15.11.2025</w:t>
            </w:r>
          </w:p>
        </w:tc>
      </w:tr>
    </w:tbl>
    <w:p w14:paraId="5D4AB5FB" w14:textId="77777777" w:rsidR="0011246E" w:rsidRPr="0011246E" w:rsidRDefault="0011246E">
      <w:pPr>
        <w:rPr>
          <w:rFonts w:ascii="Arial" w:hAnsi="Arial" w:cs="Arial"/>
          <w:b/>
          <w:bCs/>
          <w:sz w:val="24"/>
          <w:szCs w:val="24"/>
        </w:rPr>
      </w:pPr>
    </w:p>
    <w:sectPr w:rsidR="0011246E" w:rsidRPr="001124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6E"/>
    <w:rsid w:val="0011246E"/>
    <w:rsid w:val="00133C48"/>
    <w:rsid w:val="00C900B4"/>
    <w:rsid w:val="00EC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5564B"/>
  <w15:chartTrackingRefBased/>
  <w15:docId w15:val="{1BC0181D-2BF7-4179-811C-31BE8E46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12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272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Skalický Petr Ing.</dc:creator>
  <cp:keywords/>
  <dc:description/>
  <cp:lastModifiedBy>Zikešová Jana</cp:lastModifiedBy>
  <cp:revision>3</cp:revision>
  <dcterms:created xsi:type="dcterms:W3CDTF">2022-08-02T14:02:00Z</dcterms:created>
  <dcterms:modified xsi:type="dcterms:W3CDTF">2022-08-24T14:05:00Z</dcterms:modified>
</cp:coreProperties>
</file>